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第二次更正</w:t>
      </w:r>
    </w:p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资中县人民医院新建综合大楼围帘及窗帘采购项目招标文件：</w:t>
      </w:r>
    </w:p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第一章询价邀请中的第三采购项目简介（5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 w:eastAsia="zh-CN"/>
        </w:rPr>
        <w:t>6</w:t>
      </w:r>
      <w:r>
        <w:rPr>
          <w:rFonts w:ascii="微软雅黑" w:hAnsi="微软雅黑" w:eastAsia="微软雅黑" w:cs="微软雅黑"/>
          <w:color w:val="333333"/>
          <w:sz w:val="21"/>
          <w:szCs w:val="21"/>
        </w:rPr>
        <w:t xml:space="preserve">页）： </w:t>
      </w:r>
    </w:p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第五章采购项目要求中的第二项目需求（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 w:eastAsia="zh-CN"/>
        </w:rPr>
        <w:t>49、50</w:t>
      </w:r>
      <w:r>
        <w:rPr>
          <w:rFonts w:ascii="微软雅黑" w:hAnsi="微软雅黑" w:eastAsia="微软雅黑" w:cs="微软雅黑"/>
          <w:color w:val="333333"/>
          <w:sz w:val="21"/>
          <w:szCs w:val="21"/>
        </w:rPr>
        <w:t>页）：</w:t>
      </w:r>
    </w:p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宋体" w:hAnsi="宋体" w:eastAsia="宋体" w:cs="仿宋"/>
          <w:sz w:val="28"/>
          <w:szCs w:val="28"/>
        </w:rPr>
      </w:pPr>
      <w:r>
        <w:rPr>
          <w:rFonts w:hint="eastAsia" w:cs="仿宋"/>
          <w:sz w:val="28"/>
          <w:szCs w:val="28"/>
          <w:lang w:val="en-US" w:eastAsia="zh-CN"/>
        </w:rPr>
        <w:t>原文：</w:t>
      </w:r>
    </w:p>
    <w:tbl>
      <w:tblPr>
        <w:tblStyle w:val="5"/>
        <w:tblW w:w="8456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20"/>
        <w:gridCol w:w="683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1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窗  帘</w:t>
            </w:r>
          </w:p>
        </w:tc>
        <w:tc>
          <w:tcPr>
            <w:tcW w:w="6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0"/>
              <w:spacing w:line="360" w:lineRule="auto"/>
              <w:ind w:right="31" w:rightChars="15"/>
              <w:rPr>
                <w:rFonts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16.防紫外性能:UPF:&gt;500,T(UVA):&lt;5,T(UVB):&lt;5: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1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铝合金轨道</w:t>
            </w:r>
          </w:p>
        </w:tc>
        <w:tc>
          <w:tcPr>
            <w:tcW w:w="6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1" w:rightChars="15"/>
              <w:textAlignment w:val="auto"/>
              <w:rPr>
                <w:rFonts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 xml:space="preserve"> 3、规格：宽：22mm 高19.5mm 壁厚0.6mm； </w:t>
            </w:r>
          </w:p>
        </w:tc>
      </w:tr>
    </w:tbl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宋体" w:hAnsi="宋体" w:eastAsia="宋体" w:cs="仿宋"/>
          <w:sz w:val="28"/>
          <w:szCs w:val="28"/>
        </w:rPr>
      </w:pPr>
    </w:p>
    <w:p>
      <w:pPr>
        <w:pStyle w:val="19"/>
        <w:adjustRightInd w:val="0"/>
        <w:snapToGrid w:val="0"/>
        <w:spacing w:line="560" w:lineRule="exact"/>
        <w:ind w:left="0" w:leftChars="0" w:firstLine="0" w:firstLineChars="0"/>
        <w:rPr>
          <w:rFonts w:hint="eastAsia" w:ascii="宋体" w:hAnsi="宋体" w:eastAsia="宋体" w:cs="Times New Roman"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更正为：</w:t>
      </w:r>
    </w:p>
    <w:tbl>
      <w:tblPr>
        <w:tblStyle w:val="5"/>
        <w:tblW w:w="8456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620"/>
        <w:gridCol w:w="683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1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窗  帘</w:t>
            </w:r>
          </w:p>
        </w:tc>
        <w:tc>
          <w:tcPr>
            <w:tcW w:w="6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0"/>
              <w:spacing w:line="360" w:lineRule="auto"/>
              <w:ind w:right="31" w:rightChars="15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16.防紫外性能:UPF:&gt;50,T(UVA):&lt;5,T(UVB):&lt;5: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1" w:hRule="atLeast"/>
        </w:trPr>
        <w:tc>
          <w:tcPr>
            <w:tcW w:w="16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铝合金轨道</w:t>
            </w:r>
          </w:p>
        </w:tc>
        <w:tc>
          <w:tcPr>
            <w:tcW w:w="6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2"/>
                <w:sz w:val="21"/>
                <w:szCs w:val="21"/>
                <w:lang w:val="en-US" w:eastAsia="zh-CN" w:bidi="ar-SA"/>
              </w:rPr>
              <w:t>3、规格：宽≥22mm 高≥19.5mm 壁厚≥1mm；</w:t>
            </w:r>
          </w:p>
        </w:tc>
      </w:tr>
    </w:tbl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eastAsia" w:ascii="宋体" w:hAnsi="宋体" w:eastAsia="宋体" w:cs="仿宋"/>
          <w:sz w:val="28"/>
          <w:szCs w:val="28"/>
          <w:lang w:val="en-US" w:eastAsia="zh-CN"/>
        </w:rPr>
      </w:pPr>
    </w:p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jc w:val="right"/>
        <w:rPr>
          <w:rFonts w:hint="default" w:ascii="宋体" w:hAnsi="宋体" w:eastAsia="宋体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资中县人民医院</w:t>
      </w:r>
    </w:p>
    <w:p>
      <w:pPr>
        <w:pStyle w:val="19"/>
        <w:numPr>
          <w:ilvl w:val="0"/>
          <w:numId w:val="0"/>
        </w:numPr>
        <w:adjustRightInd w:val="0"/>
        <w:snapToGrid w:val="0"/>
        <w:spacing w:line="560" w:lineRule="exact"/>
        <w:ind w:firstLine="560" w:firstLineChars="200"/>
        <w:jc w:val="center"/>
      </w:pP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 xml:space="preserve">                                          2022.8.24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NGY1ODdkYjkzMTliODQzYzY5NjkzZDEwMTVhYzAifQ=="/>
  </w:docVars>
  <w:rsids>
    <w:rsidRoot w:val="38E43729"/>
    <w:rsid w:val="0EE41879"/>
    <w:rsid w:val="206C44D2"/>
    <w:rsid w:val="34377091"/>
    <w:rsid w:val="38E43729"/>
    <w:rsid w:val="3C0A0826"/>
    <w:rsid w:val="4F2B27AA"/>
    <w:rsid w:val="53F771B0"/>
    <w:rsid w:val="713C7B18"/>
    <w:rsid w:val="72EE4CDC"/>
    <w:rsid w:val="7C3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400" w:lineRule="exact"/>
      <w:jc w:val="center"/>
      <w:outlineLvl w:val="0"/>
    </w:pPr>
    <w:rPr>
      <w:rFonts w:ascii="黑体" w:hAnsi="黑体" w:eastAsia="黑体"/>
      <w:b/>
      <w:bCs/>
      <w:kern w:val="44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99"/>
    <w:pPr>
      <w:widowControl w:val="0"/>
      <w:spacing w:after="120"/>
      <w:jc w:val="both"/>
    </w:pPr>
    <w:rPr>
      <w:rFonts w:ascii="等线" w:hAnsi="等线" w:eastAsia="等线"/>
      <w:kern w:val="2"/>
      <w:sz w:val="21"/>
    </w:rPr>
  </w:style>
  <w:style w:type="paragraph" w:styleId="4">
    <w:name w:val="Body Text First Indent"/>
    <w:basedOn w:val="3"/>
    <w:qFormat/>
    <w:uiPriority w:val="99"/>
    <w:pPr>
      <w:autoSpaceDE w:val="0"/>
      <w:autoSpaceDN w:val="0"/>
      <w:ind w:firstLine="420" w:firstLineChars="100"/>
      <w:jc w:val="left"/>
    </w:pPr>
    <w:rPr>
      <w:rFonts w:ascii="Times New Roman" w:hAnsi="Times New Roman" w:eastAsia="仿宋" w:cs="Times New Roman"/>
      <w:kern w:val="0"/>
      <w:sz w:val="22"/>
      <w:szCs w:val="21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8">
    <w:name w:val="HTML Sample"/>
    <w:basedOn w:val="6"/>
    <w:uiPriority w:val="0"/>
    <w:rPr>
      <w:rFonts w:hint="default" w:ascii="monospace" w:hAnsi="monospace" w:eastAsia="monospace" w:cs="monospace"/>
    </w:rPr>
  </w:style>
  <w:style w:type="paragraph" w:customStyle="1" w:styleId="19">
    <w:name w:val="正文首行缩进两字符"/>
    <w:basedOn w:val="1"/>
    <w:qFormat/>
    <w:uiPriority w:val="99"/>
    <w:pPr>
      <w:widowControl w:val="0"/>
      <w:spacing w:line="360" w:lineRule="auto"/>
      <w:ind w:firstLine="200" w:firstLineChars="200"/>
      <w:jc w:val="both"/>
    </w:pPr>
    <w:rPr>
      <w:rFonts w:ascii="等线" w:hAnsi="等线" w:eastAsia="等线"/>
      <w:kern w:val="2"/>
      <w:sz w:val="21"/>
    </w:rPr>
  </w:style>
  <w:style w:type="paragraph" w:customStyle="1" w:styleId="20">
    <w:name w:val="正文_0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正文_0_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243</Characters>
  <Lines>0</Lines>
  <Paragraphs>0</Paragraphs>
  <TotalTime>4</TotalTime>
  <ScaleCrop>false</ScaleCrop>
  <LinksUpToDate>false</LinksUpToDate>
  <CharactersWithSpaces>299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2022-07-04T02:09:00Z</dcterms:created>
  <dc:creator>邱</dc:creator>
  <cp:lastModifiedBy>波波</cp:lastModifiedBy>
  <dcterms:modified xsi:type="dcterms:W3CDTF">2022-08-24T01:42:00Z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653067A83F6D451BB6FA0D70BB57F879</vt:lpwstr>
  </property>
</Properties>
</file>