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第二次更正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资中县人民医院新建综合大楼围帘及窗帘采购项目招标文件：</w:t>
      </w: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  <w:sz w:val="21"/>
          <w:szCs w:val="21"/>
        </w:rPr>
        <w:t>第一章询价邀请中的第三采购项目简介（5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  <w:t>6</w:t>
      </w:r>
      <w:r>
        <w:rPr>
          <w:rFonts w:ascii="微软雅黑" w:hAnsi="微软雅黑" w:eastAsia="微软雅黑" w:cs="微软雅黑"/>
          <w:color w:val="333333"/>
          <w:sz w:val="21"/>
          <w:szCs w:val="21"/>
        </w:rPr>
        <w:t xml:space="preserve">页）： </w:t>
      </w: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  <w:sz w:val="21"/>
          <w:szCs w:val="21"/>
        </w:rPr>
        <w:t>第五章采购项目要求中的第二项目需求（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 w:eastAsia="zh-CN"/>
        </w:rPr>
        <w:t>49、50</w:t>
      </w:r>
      <w:r>
        <w:rPr>
          <w:rFonts w:ascii="微软雅黑" w:hAnsi="微软雅黑" w:eastAsia="微软雅黑" w:cs="微软雅黑"/>
          <w:color w:val="333333"/>
          <w:sz w:val="21"/>
          <w:szCs w:val="21"/>
        </w:rPr>
        <w:t>页）：</w:t>
      </w: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cs="仿宋"/>
          <w:sz w:val="28"/>
          <w:szCs w:val="28"/>
          <w:lang w:val="en-US" w:eastAsia="zh-CN"/>
        </w:rPr>
        <w:t>原文：</w:t>
      </w:r>
    </w:p>
    <w:tbl>
      <w:tblPr>
        <w:tblStyle w:val="5"/>
        <w:tblW w:w="8456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20"/>
        <w:gridCol w:w="683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1" w:hRule="atLeast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  <w:t>窗  帘</w:t>
            </w:r>
          </w:p>
        </w:tc>
        <w:tc>
          <w:tcPr>
            <w:tcW w:w="6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0"/>
              <w:spacing w:line="360" w:lineRule="auto"/>
              <w:ind w:right="31" w:rightChars="15"/>
              <w:rPr>
                <w:rFonts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  <w:t>16.防紫外性能:UPF:&gt;500,T(UVA):&lt;5,T(UVB):&lt;5: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1" w:hRule="atLeast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  <w:t>铝合金轨道</w:t>
            </w:r>
          </w:p>
        </w:tc>
        <w:tc>
          <w:tcPr>
            <w:tcW w:w="6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1" w:rightChars="15"/>
              <w:textAlignment w:val="auto"/>
              <w:rPr>
                <w:rFonts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  <w:t xml:space="preserve"> 3、规格：宽：22mm 高19.5mm 壁厚0.6mm； </w:t>
            </w:r>
          </w:p>
        </w:tc>
      </w:tr>
    </w:tbl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宋体" w:hAnsi="宋体" w:eastAsia="宋体" w:cs="仿宋"/>
          <w:sz w:val="28"/>
          <w:szCs w:val="28"/>
        </w:rPr>
      </w:pPr>
    </w:p>
    <w:p>
      <w:pPr>
        <w:pStyle w:val="19"/>
        <w:adjustRightInd w:val="0"/>
        <w:snapToGrid w:val="0"/>
        <w:spacing w:line="560" w:lineRule="exact"/>
        <w:ind w:left="0" w:leftChars="0" w:firstLine="0" w:firstLineChars="0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更正为：</w:t>
      </w:r>
    </w:p>
    <w:tbl>
      <w:tblPr>
        <w:tblStyle w:val="5"/>
        <w:tblW w:w="8456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20"/>
        <w:gridCol w:w="683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1" w:hRule="atLeast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  <w:t>窗  帘</w:t>
            </w:r>
          </w:p>
        </w:tc>
        <w:tc>
          <w:tcPr>
            <w:tcW w:w="6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0"/>
              <w:spacing w:line="360" w:lineRule="auto"/>
              <w:ind w:right="31" w:rightChars="15"/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  <w:t>16.防紫外性能:UPF:&gt;50,T(UVA):&lt;5,T(UVB):&lt;5: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1" w:hRule="atLeast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  <w:t>铝合金轨道</w:t>
            </w:r>
          </w:p>
        </w:tc>
        <w:tc>
          <w:tcPr>
            <w:tcW w:w="6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  <w:t>3、规格：宽≥22mm 高≥19.5mm 壁厚≥1mm；</w:t>
            </w:r>
          </w:p>
        </w:tc>
      </w:tr>
    </w:tbl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jc w:val="right"/>
        <w:rPr>
          <w:rFonts w:hint="eastAsia" w:ascii="宋体" w:hAnsi="宋体" w:eastAsia="宋体" w:cs="仿宋"/>
          <w:sz w:val="28"/>
          <w:szCs w:val="28"/>
          <w:lang w:val="en-US" w:eastAsia="zh-CN"/>
        </w:rPr>
      </w:pP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jc w:val="right"/>
        <w:rPr>
          <w:rFonts w:hint="default" w:ascii="宋体" w:hAnsi="宋体" w:eastAsia="宋体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资中县人民医院</w:t>
      </w: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ind w:firstLine="560" w:firstLineChars="200"/>
        <w:jc w:val="center"/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 xml:space="preserve">                                          2022.8.24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NGY1ODdkYjkzMTliODQzYzY5NjkzZDEwMTVhYzAifQ=="/>
  </w:docVars>
  <w:rsids>
    <w:rsidRoot w:val="38E43729"/>
    <w:rsid w:val="0EE41879"/>
    <w:rsid w:val="206C44D2"/>
    <w:rsid w:val="34377091"/>
    <w:rsid w:val="38E43729"/>
    <w:rsid w:val="3C0A0826"/>
    <w:rsid w:val="4F2B27AA"/>
    <w:rsid w:val="53F771B0"/>
    <w:rsid w:val="713C7B18"/>
    <w:rsid w:val="72EE4CDC"/>
    <w:rsid w:val="7C3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00" w:lineRule="exact"/>
      <w:jc w:val="center"/>
      <w:outlineLvl w:val="0"/>
    </w:pPr>
    <w:rPr>
      <w:rFonts w:ascii="黑体" w:hAnsi="黑体" w:eastAsia="黑体"/>
      <w:b/>
      <w:bCs/>
      <w:kern w:val="44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widowControl w:val="0"/>
      <w:spacing w:after="120"/>
      <w:jc w:val="both"/>
    </w:pPr>
    <w:rPr>
      <w:rFonts w:ascii="等线" w:hAnsi="等线" w:eastAsia="等线"/>
      <w:kern w:val="2"/>
      <w:sz w:val="21"/>
    </w:rPr>
  </w:style>
  <w:style w:type="paragraph" w:styleId="4">
    <w:name w:val="Body Text First Indent"/>
    <w:basedOn w:val="3"/>
    <w:qFormat/>
    <w:uiPriority w:val="99"/>
    <w:pPr>
      <w:autoSpaceDE w:val="0"/>
      <w:autoSpaceDN w:val="0"/>
      <w:ind w:firstLine="420" w:firstLineChars="100"/>
      <w:jc w:val="left"/>
    </w:pPr>
    <w:rPr>
      <w:rFonts w:ascii="Times New Roman" w:hAnsi="Times New Roman" w:eastAsia="仿宋" w:cs="Times New Roman"/>
      <w:kern w:val="0"/>
      <w:sz w:val="22"/>
      <w:szCs w:val="21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uiPriority w:val="0"/>
  </w:style>
  <w:style w:type="character" w:styleId="17">
    <w:name w:val="HTML Keyboard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uiPriority w:val="0"/>
    <w:rPr>
      <w:rFonts w:hint="default" w:ascii="monospace" w:hAnsi="monospace" w:eastAsia="monospace" w:cs="monospace"/>
    </w:rPr>
  </w:style>
  <w:style w:type="paragraph" w:customStyle="1" w:styleId="19">
    <w:name w:val="正文首行缩进两字符"/>
    <w:basedOn w:val="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等线" w:hAnsi="等线" w:eastAsia="等线"/>
      <w:kern w:val="2"/>
      <w:sz w:val="21"/>
    </w:rPr>
  </w:style>
  <w:style w:type="paragraph" w:customStyle="1" w:styleId="20">
    <w:name w:val="正文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0_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243</Characters>
  <Lines>0</Lines>
  <Paragraphs>0</Paragraphs>
  <TotalTime>4</TotalTime>
  <ScaleCrop>false</ScaleCrop>
  <LinksUpToDate>false</LinksUpToDate>
  <CharactersWithSpaces>299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2022-07-04T02:09:00Z</dcterms:created>
  <dc:creator>邱</dc:creator>
  <cp:lastModifiedBy>波波</cp:lastModifiedBy>
  <dcterms:modified xsi:type="dcterms:W3CDTF">2022-08-24T01:42:00Z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653067A83F6D451BB6FA0D70BB57F879</vt:lpwstr>
  </property>
</Properties>
</file>